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55CC29AC" w14:textId="4D54283C" w:rsidR="000213BB" w:rsidRPr="00E2755C" w:rsidRDefault="00E2755C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E2755C">
        <w:rPr>
          <w:rFonts w:asciiTheme="minorHAnsi" w:hAnsiTheme="minorHAnsi" w:cstheme="minorHAnsi"/>
          <w:color w:val="222222"/>
          <w:sz w:val="28"/>
          <w:szCs w:val="28"/>
        </w:rPr>
        <w:t>DODÁVKA SOUBORU VSTŘIKOVACÍCH LISŮ PRO SPOLEČNOST SUJUK, SPOL. S</w:t>
      </w:r>
      <w:r w:rsidR="006319C5">
        <w:rPr>
          <w:rFonts w:asciiTheme="minorHAnsi" w:hAnsiTheme="minorHAnsi" w:cstheme="minorHAnsi"/>
          <w:color w:val="222222"/>
          <w:sz w:val="28"/>
          <w:szCs w:val="28"/>
        </w:rPr>
        <w:t xml:space="preserve">. </w:t>
      </w:r>
      <w:r w:rsidRPr="00E2755C">
        <w:rPr>
          <w:rFonts w:asciiTheme="minorHAnsi" w:hAnsiTheme="minorHAnsi" w:cstheme="minorHAnsi"/>
          <w:color w:val="222222"/>
          <w:sz w:val="28"/>
          <w:szCs w:val="28"/>
        </w:rPr>
        <w:t>R.</w:t>
      </w:r>
      <w:r w:rsidR="006319C5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Pr="00E2755C">
        <w:rPr>
          <w:rFonts w:asciiTheme="minorHAnsi" w:hAnsiTheme="minorHAnsi" w:cstheme="minorHAnsi"/>
          <w:color w:val="222222"/>
          <w:sz w:val="28"/>
          <w:szCs w:val="28"/>
        </w:rPr>
        <w:t>O</w:t>
      </w:r>
      <w:r>
        <w:rPr>
          <w:rFonts w:ascii="Calibri" w:hAnsi="Calibri" w:cs="Calibri"/>
          <w:sz w:val="28"/>
          <w:szCs w:val="28"/>
        </w:rPr>
        <w:t>.</w:t>
      </w:r>
    </w:p>
    <w:p w14:paraId="14678494" w14:textId="77777777" w:rsidR="000213BB" w:rsidRPr="00067D70" w:rsidRDefault="000213B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7777777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62B069D5" w:rsidR="00E44966" w:rsidRPr="00067D70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="Calibri" w:hAnsi="Calibri" w:cs="Calibr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524989" w:rsidRPr="00524989">
        <w:rPr>
          <w:rFonts w:asciiTheme="minorHAnsi" w:hAnsiTheme="minorHAnsi" w:cstheme="minorHAnsi"/>
        </w:rPr>
        <w:t>SuJuk, spol. s</w:t>
      </w:r>
      <w:r w:rsidR="006319C5">
        <w:rPr>
          <w:rFonts w:asciiTheme="minorHAnsi" w:hAnsiTheme="minorHAnsi" w:cstheme="minorHAnsi"/>
        </w:rPr>
        <w:t>.</w:t>
      </w:r>
      <w:r w:rsidR="00524989" w:rsidRPr="00524989">
        <w:rPr>
          <w:rFonts w:asciiTheme="minorHAnsi" w:hAnsiTheme="minorHAnsi" w:cstheme="minorHAnsi"/>
        </w:rPr>
        <w:t xml:space="preserve"> r.</w:t>
      </w:r>
      <w:r w:rsidR="006319C5">
        <w:rPr>
          <w:rFonts w:asciiTheme="minorHAnsi" w:hAnsiTheme="minorHAnsi" w:cstheme="minorHAnsi"/>
        </w:rPr>
        <w:t xml:space="preserve"> </w:t>
      </w:r>
      <w:r w:rsidR="00524989" w:rsidRPr="00524989">
        <w:rPr>
          <w:rFonts w:asciiTheme="minorHAnsi" w:hAnsiTheme="minorHAnsi" w:cstheme="minorHAnsi"/>
        </w:rPr>
        <w:t>o.</w:t>
      </w:r>
    </w:p>
    <w:p w14:paraId="5F91FBCE" w14:textId="753D1D02" w:rsidR="00E44966" w:rsidRPr="00FC6DD1" w:rsidRDefault="000C55B0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ab/>
      </w:r>
      <w:r w:rsidR="00345E8F" w:rsidRPr="00FC6DD1">
        <w:rPr>
          <w:rFonts w:asciiTheme="minorHAnsi" w:hAnsiTheme="minorHAnsi" w:cstheme="minorHAnsi"/>
        </w:rPr>
        <w:t>Vazová 2499, 688 01 Uherský Brod</w:t>
      </w:r>
    </w:p>
    <w:p w14:paraId="7E75F8FB" w14:textId="0581D97F" w:rsidR="00E44966" w:rsidRPr="00FC6DD1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bCs/>
        </w:rPr>
      </w:pPr>
      <w:r w:rsidRPr="00FC6DD1">
        <w:rPr>
          <w:rFonts w:ascii="Calibri" w:hAnsi="Calibri" w:cs="Calibri"/>
        </w:rPr>
        <w:t>zastoupený:</w:t>
      </w:r>
      <w:r w:rsidRPr="00FC6DD1">
        <w:rPr>
          <w:rFonts w:ascii="Calibri" w:hAnsi="Calibri" w:cs="Calibri"/>
        </w:rPr>
        <w:tab/>
      </w:r>
      <w:r w:rsidR="00690D56" w:rsidRPr="00FC6DD1">
        <w:rPr>
          <w:rFonts w:asciiTheme="minorHAnsi" w:hAnsiTheme="minorHAnsi" w:cstheme="minorHAnsi"/>
        </w:rPr>
        <w:t>Ing. Josef Jašek, jednatel</w:t>
      </w:r>
    </w:p>
    <w:p w14:paraId="0EDDABA6" w14:textId="58369F44" w:rsidR="00E44966" w:rsidRPr="00FC6DD1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FC6DD1">
        <w:rPr>
          <w:rFonts w:ascii="Calibri" w:hAnsi="Calibri" w:cs="Calibri"/>
        </w:rPr>
        <w:t>ve věcech technických oprávněn jednat:</w:t>
      </w:r>
      <w:r w:rsidR="000213BB" w:rsidRPr="00FC6DD1">
        <w:rPr>
          <w:rFonts w:ascii="Calibri" w:hAnsi="Calibri" w:cs="Calibri"/>
        </w:rPr>
        <w:tab/>
      </w:r>
      <w:r w:rsidR="00FC6DD1">
        <w:rPr>
          <w:rFonts w:ascii="Calibri" w:hAnsi="Calibri" w:cs="Calibri"/>
        </w:rPr>
        <w:t xml:space="preserve">Ing. </w:t>
      </w:r>
      <w:r w:rsidR="00E506B2" w:rsidRPr="00FC6DD1">
        <w:rPr>
          <w:rFonts w:asciiTheme="minorHAnsi" w:hAnsiTheme="minorHAnsi" w:cstheme="minorHAnsi"/>
          <w:color w:val="222222"/>
        </w:rPr>
        <w:t>Josef Jašek</w:t>
      </w:r>
    </w:p>
    <w:p w14:paraId="690EB986" w14:textId="41085E24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FC6DD1">
        <w:rPr>
          <w:rFonts w:ascii="Calibri" w:hAnsi="Calibri" w:cs="Calibri"/>
        </w:rPr>
        <w:t>IČ</w:t>
      </w:r>
      <w:r w:rsidR="00EE0568" w:rsidRPr="00FC6DD1">
        <w:rPr>
          <w:rFonts w:ascii="Calibri" w:hAnsi="Calibri" w:cs="Calibri"/>
        </w:rPr>
        <w:t>O</w:t>
      </w:r>
      <w:r w:rsidRPr="00FC6DD1">
        <w:rPr>
          <w:rFonts w:ascii="Calibri" w:hAnsi="Calibri" w:cs="Calibri"/>
        </w:rPr>
        <w:t>:</w:t>
      </w:r>
      <w:r w:rsidRPr="00FC6DD1">
        <w:rPr>
          <w:rFonts w:ascii="Calibri" w:hAnsi="Calibri" w:cs="Calibri"/>
        </w:rPr>
        <w:tab/>
      </w:r>
      <w:r w:rsidR="008F6BA2" w:rsidRPr="00FC6DD1">
        <w:rPr>
          <w:rFonts w:asciiTheme="minorHAnsi" w:hAnsiTheme="minorHAnsi" w:cstheme="minorHAnsi"/>
        </w:rPr>
        <w:t>45477795</w:t>
      </w:r>
    </w:p>
    <w:p w14:paraId="74F028B0" w14:textId="08DE32C9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DB467D" w:rsidRPr="00DB467D">
        <w:rPr>
          <w:rFonts w:asciiTheme="minorHAnsi" w:hAnsiTheme="minorHAnsi" w:cstheme="minorHAnsi"/>
          <w:shd w:val="clear" w:color="auto" w:fill="FFFFFF"/>
        </w:rPr>
        <w:t>CZ45477795</w:t>
      </w:r>
    </w:p>
    <w:p w14:paraId="42CF2BD5" w14:textId="1245C544" w:rsidR="000213BB" w:rsidRPr="002E2E18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b/>
          <w:bCs/>
        </w:rPr>
      </w:pPr>
      <w:r w:rsidRPr="00067D70">
        <w:rPr>
          <w:rFonts w:ascii="Calibri" w:hAnsi="Calibri" w:cs="Calibri"/>
        </w:rPr>
        <w:t>bankovní spojení:</w:t>
      </w:r>
      <w:r w:rsidRPr="00067D70">
        <w:rPr>
          <w:rFonts w:ascii="Calibri" w:hAnsi="Calibri" w:cs="Calibri"/>
        </w:rPr>
        <w:tab/>
      </w:r>
      <w:r w:rsidR="00B14CCD" w:rsidRPr="002E2E18">
        <w:rPr>
          <w:rStyle w:val="Siln"/>
          <w:rFonts w:asciiTheme="minorHAnsi" w:hAnsiTheme="minorHAnsi" w:cstheme="minorHAnsi"/>
          <w:b w:val="0"/>
          <w:bCs w:val="0"/>
          <w:color w:val="333333"/>
          <w:shd w:val="clear" w:color="auto" w:fill="FFFFFF"/>
        </w:rPr>
        <w:t>Československá obchodní banka, a.s.</w:t>
      </w:r>
      <w:r w:rsidR="00692904">
        <w:rPr>
          <w:rStyle w:val="Siln"/>
          <w:rFonts w:asciiTheme="minorHAnsi" w:hAnsiTheme="minorHAnsi" w:cstheme="minorHAnsi"/>
          <w:b w:val="0"/>
          <w:bCs w:val="0"/>
          <w:color w:val="333333"/>
          <w:shd w:val="clear" w:color="auto" w:fill="FFFFFF"/>
        </w:rPr>
        <w:t xml:space="preserve"> - </w:t>
      </w:r>
      <w:r w:rsidR="00692904" w:rsidRPr="002E2E18">
        <w:rPr>
          <w:rFonts w:asciiTheme="minorHAnsi" w:hAnsiTheme="minorHAnsi" w:cstheme="minorHAnsi"/>
        </w:rPr>
        <w:t>ČSOB, a.s.</w:t>
      </w:r>
    </w:p>
    <w:p w14:paraId="20D15310" w14:textId="336BF786" w:rsidR="00E44966" w:rsidRPr="002E2E18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2E2E18">
        <w:rPr>
          <w:rFonts w:asciiTheme="minorHAnsi" w:hAnsiTheme="minorHAnsi" w:cstheme="minorHAnsi"/>
        </w:rPr>
        <w:t>č. účtu:</w:t>
      </w:r>
      <w:r w:rsidRPr="002E2E18">
        <w:rPr>
          <w:rFonts w:asciiTheme="minorHAnsi" w:hAnsiTheme="minorHAnsi" w:cstheme="minorHAnsi"/>
        </w:rPr>
        <w:tab/>
      </w:r>
      <w:r w:rsidR="00040C70" w:rsidRPr="002E2E18">
        <w:rPr>
          <w:rFonts w:asciiTheme="minorHAnsi" w:hAnsiTheme="minorHAnsi" w:cstheme="minorHAnsi"/>
          <w:color w:val="222222"/>
        </w:rPr>
        <w:t>229209689/0300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1A59ADBB" w:rsidR="000C55B0" w:rsidRPr="00067D70" w:rsidRDefault="000C55B0" w:rsidP="000A2557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067D70">
        <w:rPr>
          <w:rFonts w:ascii="Calibri" w:hAnsi="Calibri" w:cs="Calibri"/>
        </w:rPr>
        <w:t xml:space="preserve"> </w:t>
      </w:r>
      <w:r w:rsidR="00083AF1" w:rsidRPr="00DB7A00">
        <w:rPr>
          <w:rFonts w:ascii="Calibri" w:hAnsi="Calibri" w:cs="Calibri"/>
          <w:snapToGrid w:val="0"/>
        </w:rPr>
        <w:t>1 ks nového vstřikovacího lisu č. 1 a 1 ks nového vstřikovacího lisu č. 2</w:t>
      </w:r>
      <w:r w:rsidR="000A2557">
        <w:rPr>
          <w:rFonts w:ascii="Calibri" w:hAnsi="Calibri" w:cs="Calibri"/>
          <w:snapToGrid w:val="0"/>
        </w:rPr>
        <w:t xml:space="preserve"> </w:t>
      </w:r>
      <w:r w:rsidR="00E44966" w:rsidRPr="00067D70">
        <w:rPr>
          <w:rFonts w:ascii="Calibri" w:hAnsi="Calibri" w:cs="Calibri"/>
          <w:snapToGrid w:val="0"/>
        </w:rPr>
        <w:t xml:space="preserve">(dále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</w:t>
      </w:r>
      <w:r w:rsidR="007450E9" w:rsidRPr="00763C86">
        <w:rPr>
          <w:rStyle w:val="FontStyle24"/>
          <w:rFonts w:asciiTheme="minorHAnsi" w:hAnsiTheme="minorHAnsi" w:cstheme="minorHAnsi"/>
        </w:rPr>
        <w:t>„</w:t>
      </w:r>
      <w:r w:rsidR="007450E9" w:rsidRPr="00763C86">
        <w:rPr>
          <w:rFonts w:asciiTheme="minorHAnsi" w:hAnsiTheme="minorHAnsi" w:cstheme="minorHAnsi"/>
          <w:color w:val="222222"/>
          <w:sz w:val="22"/>
          <w:szCs w:val="22"/>
        </w:rPr>
        <w:t>Dodávka souboru vstřikovacích lisů pro společnost SuJuk, spol.</w:t>
      </w:r>
      <w:r w:rsidR="007450E9">
        <w:rPr>
          <w:rFonts w:asciiTheme="minorHAnsi" w:hAnsiTheme="minorHAnsi" w:cstheme="minorHAnsi"/>
          <w:color w:val="222222"/>
          <w:sz w:val="22"/>
          <w:szCs w:val="22"/>
        </w:rPr>
        <w:t> </w:t>
      </w:r>
      <w:r w:rsidR="007450E9" w:rsidRPr="00763C86">
        <w:rPr>
          <w:rFonts w:asciiTheme="minorHAnsi" w:hAnsiTheme="minorHAnsi" w:cstheme="minorHAnsi"/>
          <w:color w:val="222222"/>
          <w:sz w:val="22"/>
          <w:szCs w:val="22"/>
        </w:rPr>
        <w:t>s</w:t>
      </w:r>
      <w:r w:rsidR="007450E9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="007450E9" w:rsidRPr="00763C86">
        <w:rPr>
          <w:rFonts w:asciiTheme="minorHAnsi" w:hAnsiTheme="minorHAnsi" w:cstheme="minorHAnsi"/>
          <w:color w:val="222222"/>
          <w:sz w:val="22"/>
          <w:szCs w:val="22"/>
        </w:rPr>
        <w:t>r.o.“</w:t>
      </w:r>
      <w:r w:rsidR="007450E9">
        <w:rPr>
          <w:rFonts w:asciiTheme="minorHAnsi" w:hAnsiTheme="minorHAnsi" w:cstheme="minorHAnsi"/>
          <w:color w:val="222222"/>
          <w:sz w:val="22"/>
          <w:szCs w:val="22"/>
        </w:rPr>
        <w:t>.</w:t>
      </w:r>
    </w:p>
    <w:p w14:paraId="07559916" w14:textId="77777777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</w:t>
      </w:r>
      <w:r w:rsidR="00E44966" w:rsidRPr="00FC6DD1">
        <w:rPr>
          <w:rFonts w:ascii="Calibri" w:hAnsi="Calibri" w:cs="Calibri"/>
        </w:rPr>
        <w:t xml:space="preserve">dodávku </w:t>
      </w:r>
      <w:r w:rsidR="00E44966" w:rsidRPr="00FC6DD1">
        <w:rPr>
          <w:rFonts w:ascii="Calibri" w:hAnsi="Calibri" w:cs="Calibri"/>
          <w:b/>
          <w:bCs/>
          <w:i/>
          <w:iCs/>
        </w:rPr>
        <w:t>zboží</w:t>
      </w:r>
      <w:r w:rsidR="00E44966" w:rsidRPr="00FC6DD1">
        <w:rPr>
          <w:rFonts w:ascii="Calibri" w:hAnsi="Calibri" w:cs="Calibri"/>
        </w:rPr>
        <w:t xml:space="preserve"> ihned po podpisu této </w:t>
      </w:r>
      <w:r w:rsidR="00E44966" w:rsidRPr="00FC6DD1">
        <w:rPr>
          <w:rFonts w:ascii="Calibri" w:hAnsi="Calibri" w:cs="Calibri"/>
          <w:b/>
          <w:bCs/>
          <w:i/>
          <w:iCs/>
        </w:rPr>
        <w:t>smlouvy</w:t>
      </w:r>
      <w:r w:rsidR="00E44966" w:rsidRPr="00FC6DD1">
        <w:rPr>
          <w:rFonts w:ascii="Calibri" w:hAnsi="Calibri" w:cs="Calibri"/>
        </w:rPr>
        <w:t>.</w:t>
      </w:r>
    </w:p>
    <w:p w14:paraId="6E86AC36" w14:textId="6750D99A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770B5E">
        <w:rPr>
          <w:rFonts w:ascii="Calibri" w:hAnsi="Calibri" w:cs="Calibri"/>
        </w:rPr>
        <w:t xml:space="preserve">do </w:t>
      </w:r>
      <w:r w:rsidR="007450E9" w:rsidRPr="00770B5E">
        <w:rPr>
          <w:rFonts w:ascii="Calibri" w:hAnsi="Calibri" w:cs="Calibri"/>
        </w:rPr>
        <w:t>60</w:t>
      </w:r>
      <w:r w:rsidR="00E44966" w:rsidRPr="00770B5E">
        <w:rPr>
          <w:rFonts w:ascii="Calibri" w:hAnsi="Calibri" w:cs="Calibri"/>
        </w:rPr>
        <w:t xml:space="preserve"> kalendářních dnů od podpisu </w:t>
      </w:r>
      <w:r w:rsidR="00E44966" w:rsidRPr="00770B5E">
        <w:rPr>
          <w:rFonts w:ascii="Calibri" w:hAnsi="Calibri" w:cs="Calibri"/>
          <w:b/>
          <w:bCs/>
          <w:i/>
          <w:iCs/>
        </w:rPr>
        <w:t>smlouvy</w:t>
      </w:r>
      <w:r w:rsidR="00E44966" w:rsidRPr="00770B5E">
        <w:rPr>
          <w:rFonts w:ascii="Calibri" w:hAnsi="Calibri" w:cs="Calibri"/>
        </w:rPr>
        <w:t>.</w:t>
      </w:r>
    </w:p>
    <w:p w14:paraId="3F898FC6" w14:textId="1FCF95FD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</w:t>
      </w:r>
      <w:r w:rsidR="00A270C9">
        <w:rPr>
          <w:rFonts w:asciiTheme="minorHAnsi" w:hAnsiTheme="minorHAnsi" w:cstheme="minorHAnsi"/>
          <w:color w:val="222222"/>
        </w:rPr>
        <w:t>s</w:t>
      </w:r>
      <w:r w:rsidR="00A270C9" w:rsidRPr="00A270C9">
        <w:rPr>
          <w:rFonts w:asciiTheme="minorHAnsi" w:hAnsiTheme="minorHAnsi" w:cstheme="minorHAnsi"/>
          <w:color w:val="222222"/>
        </w:rPr>
        <w:t>polečnost SuJuk, spol. s. r. o. Vazová 2499, 688 01 Uherský Brod</w:t>
      </w:r>
      <w:r w:rsidR="00E44966" w:rsidRPr="00067D70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95"/>
        <w:gridCol w:w="1102"/>
        <w:gridCol w:w="1118"/>
        <w:gridCol w:w="1037"/>
        <w:gridCol w:w="1168"/>
        <w:gridCol w:w="2205"/>
      </w:tblGrid>
      <w:tr w:rsidR="00067D70" w:rsidRPr="00067D70" w14:paraId="50CA775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0CC61C15" w14:textId="77777777" w:rsidR="00533933" w:rsidRPr="00B9702E" w:rsidRDefault="00456333" w:rsidP="00067D70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9702E">
              <w:rPr>
                <w:rFonts w:asciiTheme="minorHAnsi" w:hAnsiTheme="minorHAnsi" w:cstheme="minorHAnsi"/>
                <w:b/>
                <w:bCs/>
              </w:rPr>
              <w:t>p</w:t>
            </w:r>
            <w:r w:rsidR="00533933" w:rsidRPr="00B9702E">
              <w:rPr>
                <w:rFonts w:asciiTheme="minorHAnsi" w:hAnsiTheme="minorHAnsi" w:cstheme="minorHAnsi"/>
                <w:b/>
                <w:bCs/>
              </w:rPr>
              <w:t>ředmět dodávky zboží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3026C82E" w14:textId="15C974EA" w:rsidR="004A4091" w:rsidRPr="00B9702E" w:rsidRDefault="004A4091" w:rsidP="004A409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Vstřikovací lis </w:t>
            </w:r>
            <w:r w:rsidR="007D0A8A"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č. </w:t>
            </w:r>
            <w:r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  <w:p w14:paraId="5D03E7E9" w14:textId="77777777" w:rsidR="004A4091" w:rsidRPr="00B9702E" w:rsidRDefault="004A4091" w:rsidP="004A4091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5ADA5E75" w14:textId="2E7EB2F0" w:rsidR="004A4091" w:rsidRPr="00B9702E" w:rsidRDefault="004A4091" w:rsidP="004A40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</w:p>
          <w:p w14:paraId="27837E64" w14:textId="6A1FB39F" w:rsidR="004A4091" w:rsidRPr="00B9702E" w:rsidRDefault="004A4091" w:rsidP="004A40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sz w:val="20"/>
                <w:szCs w:val="20"/>
              </w:rPr>
              <w:t>uzavírací síla - max. 110 tun; světlost mezi sloupy - min. 420 x 360 mm; komora a šnek na materiály plněné sklem min. 50% - ANO; velikost dávky - min. 140 cm³; vstřikovací tlak - min. 230 M</w:t>
            </w:r>
            <w:r w:rsidR="001B6406" w:rsidRPr="00B9702E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B9702E">
              <w:rPr>
                <w:rFonts w:asciiTheme="minorHAnsi" w:hAnsiTheme="minorHAnsi" w:cstheme="minorHAnsi"/>
                <w:sz w:val="20"/>
                <w:szCs w:val="20"/>
              </w:rPr>
              <w:t>a; EUROMAP 67 – ANO; nasavač materiálu – ANO; směšovací ventil – ANO; barvící jednotka – ANO; tahač vtoků – ANO; tahač jader - min. 2; nástavec pod násypku, boční vysypávání – ANO; vzduchový ventil - min. 2; ovládání zařízení přes barevnou dotykovou obrazovku – ANO; řídící systém v češtině – ANO;snímač skutečné hodnoty tlaku s výstupem na obrazovku – ANO; zásuvka pro 400V/16A - min. 2; zásuvka pro 230V/16A - min. 2; ovládání v českém jazyce – ANO; rozhraní pro USB – ANO, předpokládaný příkon při běžném provozu – max. 6 kW.</w:t>
            </w:r>
          </w:p>
          <w:p w14:paraId="3AD1047E" w14:textId="67332531" w:rsidR="00533933" w:rsidRPr="00B9702E" w:rsidRDefault="00533933" w:rsidP="00067D7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704D9F3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09966DEE" w14:textId="01FEE94C" w:rsidR="00DB27DF" w:rsidRPr="00B9702E" w:rsidRDefault="00DB27DF" w:rsidP="00DB27D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Vstřikovací lis </w:t>
            </w:r>
            <w:r w:rsidR="007D0A8A"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č. </w:t>
            </w:r>
            <w:r w:rsidRPr="00B9702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  <w:p w14:paraId="44CFF42D" w14:textId="77777777" w:rsidR="00533933" w:rsidRPr="00B9702E" w:rsidRDefault="00533933" w:rsidP="00067D70">
            <w:pPr>
              <w:jc w:val="both"/>
              <w:rPr>
                <w:rFonts w:asciiTheme="minorHAnsi" w:hAnsiTheme="minorHAnsi" w:cstheme="minorHAnsi"/>
                <w:sz w:val="10"/>
                <w:szCs w:val="10"/>
                <w:highlight w:val="yellow"/>
              </w:rPr>
            </w:pPr>
          </w:p>
          <w:p w14:paraId="6ED3956F" w14:textId="152737AC" w:rsidR="00BF2D4B" w:rsidRPr="00B9702E" w:rsidRDefault="00BF2D4B" w:rsidP="00BF2D4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</w:p>
          <w:p w14:paraId="3DC192FF" w14:textId="04A04D92" w:rsidR="00BF2D4B" w:rsidRPr="00B9702E" w:rsidRDefault="00BF2D4B" w:rsidP="00BF2D4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9702E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150 tun; světlost mezi sloupy - min. 470 x 410 mm; komora a šnek na materiály plněné sklem min. 50% - ANO; velikost dávky - min. 270 cm³; vstřikovací tlak - min. 170 Mpa; EUROMAP 67 – ANO; nasavač materiálu – ANO; směšovací ventil – ANO; barvící jednotka – ANO; tahač jader - min. 2; nástavec pod násypku, boční vysypávání – ANO; vzduchový ventil - min. 2; ovládání zařízení přes barevnou dotykovou obrazovku – ANO; řídící systém v češtině – ANO; snímač skutečné hodnoty tlaku s výstupem na obrazovku – ANO; zásuvka pro 400V/16A - min. 2; zásuvka pro 230V/16A - min. 2; ovládání v českém </w:t>
            </w:r>
            <w:r w:rsidRPr="00B9702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jazyce – ANO; rozhraní pro USB – ANO, předpokládaný příkon při běžném provozu – max. 7 kW.</w:t>
            </w:r>
          </w:p>
          <w:p w14:paraId="78D7306B" w14:textId="204E16F6" w:rsidR="00533933" w:rsidRPr="00702445" w:rsidRDefault="00533933" w:rsidP="00067D70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269836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4E34DCD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2F2C98A6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E8F6B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067D70">
        <w:tc>
          <w:tcPr>
            <w:tcW w:w="3373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067D70">
        <w:trPr>
          <w:trHeight w:val="580"/>
        </w:trPr>
        <w:tc>
          <w:tcPr>
            <w:tcW w:w="3373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5A2037F4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</w:t>
      </w:r>
      <w:r w:rsidR="00A270C9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po</w:t>
      </w:r>
      <w:r w:rsidR="00A270C9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FC6DD1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FC6DD1">
        <w:rPr>
          <w:rFonts w:ascii="Calibri" w:hAnsi="Calibri" w:cs="Calibri"/>
          <w:b/>
          <w:bCs/>
          <w:i/>
          <w:iCs/>
        </w:rPr>
        <w:t>Objednatel</w:t>
      </w:r>
      <w:r w:rsidR="00E44966" w:rsidRPr="00FC6DD1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624048E7" w14:textId="019E621F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FC6DD1">
        <w:rPr>
          <w:rFonts w:ascii="Calibri" w:hAnsi="Calibri" w:cs="Calibri"/>
        </w:rPr>
        <w:t xml:space="preserve">5.2 </w:t>
      </w:r>
      <w:r w:rsidRPr="00FC6DD1">
        <w:rPr>
          <w:rFonts w:ascii="Calibri" w:hAnsi="Calibri" w:cs="Calibri"/>
        </w:rPr>
        <w:tab/>
      </w:r>
      <w:r w:rsidR="00E44966" w:rsidRPr="00FC6DD1">
        <w:rPr>
          <w:rFonts w:ascii="Calibri" w:hAnsi="Calibri" w:cs="Calibri"/>
          <w:b/>
          <w:bCs/>
          <w:i/>
          <w:iCs/>
        </w:rPr>
        <w:t>Zhotovitel</w:t>
      </w:r>
      <w:r w:rsidR="00E44966" w:rsidRPr="00FC6DD1">
        <w:rPr>
          <w:rFonts w:ascii="Calibri" w:hAnsi="Calibri" w:cs="Calibri"/>
        </w:rPr>
        <w:t xml:space="preserve"> po podpisu této </w:t>
      </w:r>
      <w:r w:rsidR="00E44966" w:rsidRPr="00FC6DD1">
        <w:rPr>
          <w:rFonts w:ascii="Calibri" w:hAnsi="Calibri" w:cs="Calibri"/>
          <w:b/>
          <w:bCs/>
          <w:i/>
          <w:iCs/>
        </w:rPr>
        <w:t>smlouvy</w:t>
      </w:r>
      <w:r w:rsidR="00E44966" w:rsidRPr="00FC6DD1">
        <w:rPr>
          <w:rFonts w:ascii="Calibri" w:hAnsi="Calibri" w:cs="Calibri"/>
        </w:rPr>
        <w:t xml:space="preserve"> vystaví </w:t>
      </w:r>
      <w:r w:rsidR="00E44966" w:rsidRPr="00FC6DD1">
        <w:rPr>
          <w:rFonts w:ascii="Calibri" w:hAnsi="Calibri" w:cs="Calibri"/>
          <w:b/>
          <w:bCs/>
          <w:i/>
          <w:iCs/>
        </w:rPr>
        <w:t>objednateli</w:t>
      </w:r>
      <w:r w:rsidR="00E44966" w:rsidRPr="00FC6DD1">
        <w:rPr>
          <w:rFonts w:ascii="Calibri" w:hAnsi="Calibri" w:cs="Calibri"/>
        </w:rPr>
        <w:t xml:space="preserve"> zálohový doklad ve výši </w:t>
      </w:r>
      <w:r w:rsidR="00575E0A" w:rsidRPr="00FC6DD1">
        <w:rPr>
          <w:rFonts w:ascii="Calibri" w:hAnsi="Calibri" w:cs="Calibri"/>
        </w:rPr>
        <w:t>40</w:t>
      </w:r>
      <w:r w:rsidRPr="00FC6DD1">
        <w:rPr>
          <w:rFonts w:ascii="Calibri" w:hAnsi="Calibri" w:cs="Calibri"/>
        </w:rPr>
        <w:t> </w:t>
      </w:r>
      <w:r w:rsidR="00E44966" w:rsidRPr="00FC6DD1">
        <w:rPr>
          <w:rFonts w:ascii="Calibri" w:hAnsi="Calibri" w:cs="Calibri"/>
        </w:rPr>
        <w:t xml:space="preserve">% ze sjednané ceny se splatností 14 dní od data vystavení. </w:t>
      </w:r>
      <w:r w:rsidR="00E44966" w:rsidRPr="00FC6DD1">
        <w:rPr>
          <w:rFonts w:ascii="Calibri" w:hAnsi="Calibri" w:cs="Calibri"/>
          <w:b/>
          <w:bCs/>
          <w:i/>
          <w:iCs/>
        </w:rPr>
        <w:t>Objednatel</w:t>
      </w:r>
      <w:r w:rsidR="00E44966" w:rsidRPr="00FC6DD1">
        <w:rPr>
          <w:rFonts w:ascii="Calibri" w:hAnsi="Calibri" w:cs="Calibri"/>
        </w:rPr>
        <w:t xml:space="preserve"> se zavazuje takto sjednanou zálohu uhradit. Pokud nebude záloha </w:t>
      </w:r>
      <w:r w:rsidR="00E44966" w:rsidRPr="00FC6DD1">
        <w:rPr>
          <w:rFonts w:ascii="Calibri" w:hAnsi="Calibri" w:cs="Calibri"/>
          <w:b/>
          <w:bCs/>
          <w:i/>
          <w:iCs/>
        </w:rPr>
        <w:t>objednatelem</w:t>
      </w:r>
      <w:r w:rsidR="00E44966" w:rsidRPr="00FC6DD1">
        <w:rPr>
          <w:rFonts w:ascii="Calibri" w:hAnsi="Calibri" w:cs="Calibri"/>
        </w:rPr>
        <w:t xml:space="preserve"> uhrazena ke dni splatnosti v plné výši, je </w:t>
      </w:r>
      <w:r w:rsidR="00E44966" w:rsidRPr="00FC6DD1">
        <w:rPr>
          <w:rFonts w:ascii="Calibri" w:hAnsi="Calibri" w:cs="Calibri"/>
          <w:b/>
          <w:bCs/>
          <w:i/>
          <w:iCs/>
        </w:rPr>
        <w:t>zhotovitel</w:t>
      </w:r>
      <w:r w:rsidR="00E44966" w:rsidRPr="00FC6DD1">
        <w:rPr>
          <w:rFonts w:ascii="Calibri" w:hAnsi="Calibri" w:cs="Calibri"/>
        </w:rPr>
        <w:t xml:space="preserve"> oprávněn bez dalšího od </w:t>
      </w:r>
      <w:r w:rsidR="00E44966" w:rsidRPr="00FC6DD1">
        <w:rPr>
          <w:rFonts w:ascii="Calibri" w:hAnsi="Calibri" w:cs="Calibri"/>
          <w:b/>
          <w:bCs/>
          <w:i/>
          <w:iCs/>
        </w:rPr>
        <w:t>smlouvy</w:t>
      </w:r>
      <w:r w:rsidR="00E44966" w:rsidRPr="00FC6DD1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418A25A6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 w:rsidR="007A5D8E"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E44966" w:rsidRPr="00067D70">
        <w:rPr>
          <w:rFonts w:ascii="Calibri" w:hAnsi="Calibri" w:cs="Calibri"/>
        </w:rPr>
        <w:lastRenderedPageBreak/>
        <w:t>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14206B1F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</w:t>
      </w:r>
      <w:r w:rsidR="001A76C3">
        <w:rPr>
          <w:rFonts w:ascii="Calibri" w:hAnsi="Calibri" w:cs="Calibri"/>
          <w:snapToGrid w:val="0"/>
        </w:rPr>
        <w:t> </w:t>
      </w:r>
      <w:r w:rsidR="00E44966" w:rsidRPr="00067D70">
        <w:rPr>
          <w:rFonts w:ascii="Calibri" w:hAnsi="Calibri" w:cs="Calibri"/>
          <w:snapToGrid w:val="0"/>
        </w:rPr>
        <w:t xml:space="preserve">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8FD9725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1A76C3">
        <w:rPr>
          <w:rFonts w:ascii="Calibri" w:hAnsi="Calibri" w:cs="Calibri"/>
        </w:rPr>
        <w:t xml:space="preserve">délce </w:t>
      </w:r>
      <w:r w:rsidR="001A76C3" w:rsidRPr="001A76C3">
        <w:rPr>
          <w:rFonts w:ascii="Calibri" w:hAnsi="Calibri" w:cs="Calibri"/>
        </w:rPr>
        <w:t>24</w:t>
      </w:r>
      <w:r w:rsidR="00567FAB" w:rsidRPr="001A76C3">
        <w:rPr>
          <w:rFonts w:ascii="Calibri" w:hAnsi="Calibri" w:cs="Calibri"/>
        </w:rPr>
        <w:t xml:space="preserve"> měsíců, ode</w:t>
      </w:r>
      <w:r w:rsidR="00567FAB" w:rsidRPr="00567FAB">
        <w:rPr>
          <w:rFonts w:ascii="Calibri" w:hAnsi="Calibri" w:cs="Calibri"/>
        </w:rPr>
        <w:t xml:space="preserve"> dne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55C0925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1A76C3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1A76C3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5A42827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1A76C3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18F8714B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 smlouvy nezanikají zejména ustanovení smlouvy upravující záruku za jakost a smluvní pokuty za</w:t>
      </w:r>
      <w:r w:rsidR="001A76C3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27B68B89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1A76C3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</w:t>
      </w:r>
      <w:r w:rsidR="001A76C3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08E6B60F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633B6F">
        <w:rPr>
          <w:rFonts w:ascii="Calibri" w:hAnsi="Calibri" w:cs="Calibri"/>
        </w:rPr>
        <w:t xml:space="preserve">Projekt </w:t>
      </w:r>
      <w:r w:rsidR="00E44966" w:rsidRPr="00633B6F">
        <w:rPr>
          <w:rFonts w:asciiTheme="minorHAnsi" w:hAnsiTheme="minorHAnsi" w:cstheme="minorHAnsi"/>
        </w:rPr>
        <w:t>„</w:t>
      </w:r>
      <w:r w:rsidR="00633B6F" w:rsidRPr="00633B6F">
        <w:rPr>
          <w:rFonts w:asciiTheme="minorHAnsi" w:hAnsiTheme="minorHAnsi" w:cstheme="minorHAnsi"/>
          <w:color w:val="222222"/>
        </w:rPr>
        <w:t>Realizace úsporných technologických opatření ve společnosti SuJuk, spol. s</w:t>
      </w:r>
      <w:r w:rsidR="000B3367">
        <w:rPr>
          <w:rFonts w:asciiTheme="minorHAnsi" w:hAnsiTheme="minorHAnsi" w:cstheme="minorHAnsi"/>
          <w:color w:val="222222"/>
        </w:rPr>
        <w:t xml:space="preserve">. </w:t>
      </w:r>
      <w:r w:rsidR="00633B6F" w:rsidRPr="00633B6F">
        <w:rPr>
          <w:rFonts w:asciiTheme="minorHAnsi" w:hAnsiTheme="minorHAnsi" w:cstheme="minorHAnsi"/>
          <w:color w:val="222222"/>
        </w:rPr>
        <w:t>r.</w:t>
      </w:r>
      <w:r w:rsidR="000B3367">
        <w:rPr>
          <w:rFonts w:asciiTheme="minorHAnsi" w:hAnsiTheme="minorHAnsi" w:cstheme="minorHAnsi"/>
          <w:color w:val="222222"/>
        </w:rPr>
        <w:t xml:space="preserve"> </w:t>
      </w:r>
      <w:r w:rsidR="00633B6F" w:rsidRPr="00633B6F">
        <w:rPr>
          <w:rFonts w:asciiTheme="minorHAnsi" w:hAnsiTheme="minorHAnsi" w:cstheme="minorHAnsi"/>
          <w:color w:val="222222"/>
        </w:rPr>
        <w:t>o.</w:t>
      </w:r>
      <w:r w:rsidR="00E44966" w:rsidRPr="00633B6F">
        <w:rPr>
          <w:rFonts w:asciiTheme="minorHAnsi" w:hAnsiTheme="minorHAnsi" w:cstheme="minorHAnsi"/>
        </w:rPr>
        <w:t>“ je</w:t>
      </w:r>
      <w:r w:rsidR="00E44966" w:rsidRPr="00067D70">
        <w:rPr>
          <w:rFonts w:ascii="Calibri" w:hAnsi="Calibri" w:cs="Calibri"/>
        </w:rPr>
        <w:t xml:space="preserve"> spolufinancován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23C29F1B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B3367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B3367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432ECB18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>pro</w:t>
      </w:r>
      <w:r w:rsidR="000B3367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 xml:space="preserve">výběr dodavatelů a postup dle pravidel nebo zákona č. 134/2016 sb., o zadávání veřejných zakázek“, které vydalo Ministerstvo průmyslu a obchodu České republiky, Sekce fondů EU – Řídící orgán </w:t>
      </w:r>
      <w:r w:rsidR="00FC6DD1" w:rsidRPr="00FC6DD1">
        <w:rPr>
          <w:rFonts w:ascii="Calibri" w:hAnsi="Calibri" w:cs="Calibri"/>
        </w:rPr>
        <w:t>OP PIK, platnými od 10. 1. 2020, účinnými od 10. 1.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Za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718B2E2D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B3367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429A090" w14:textId="74A19255" w:rsidR="0090179E" w:rsidRPr="009C73E1" w:rsidRDefault="009C73E1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9C73E1">
              <w:rPr>
                <w:rFonts w:asciiTheme="minorHAnsi" w:hAnsiTheme="minorHAnsi" w:cstheme="minorHAnsi"/>
                <w:sz w:val="24"/>
                <w:szCs w:val="24"/>
              </w:rPr>
              <w:t>Ing. Josef Jašek, jednatel</w:t>
            </w:r>
          </w:p>
          <w:p w14:paraId="7C01B03E" w14:textId="02C64C8B" w:rsidR="0090179E" w:rsidRPr="00DA19D3" w:rsidRDefault="00DA19D3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A19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SuJuk, spol. s</w:t>
            </w:r>
            <w:r w:rsidR="006013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 w:rsidRPr="00DA19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r.</w:t>
            </w:r>
            <w:r w:rsidR="006013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DA19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o.</w:t>
            </w:r>
          </w:p>
          <w:p w14:paraId="67D32525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6DFB6" w14:textId="77777777" w:rsidR="000961F3" w:rsidRDefault="000961F3">
      <w:r>
        <w:separator/>
      </w:r>
    </w:p>
  </w:endnote>
  <w:endnote w:type="continuationSeparator" w:id="0">
    <w:p w14:paraId="6C15CEF6" w14:textId="77777777" w:rsidR="000961F3" w:rsidRDefault="0009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267FA" w14:textId="77777777" w:rsidR="000961F3" w:rsidRDefault="000961F3">
      <w:r>
        <w:separator/>
      </w:r>
    </w:p>
  </w:footnote>
  <w:footnote w:type="continuationSeparator" w:id="0">
    <w:p w14:paraId="5BF796DC" w14:textId="77777777" w:rsidR="000961F3" w:rsidRDefault="00096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40C70"/>
    <w:rsid w:val="00045DFC"/>
    <w:rsid w:val="00067D70"/>
    <w:rsid w:val="00083AF1"/>
    <w:rsid w:val="000901A1"/>
    <w:rsid w:val="000961F3"/>
    <w:rsid w:val="000A2557"/>
    <w:rsid w:val="000B3367"/>
    <w:rsid w:val="000B5107"/>
    <w:rsid w:val="000C229E"/>
    <w:rsid w:val="000C55B0"/>
    <w:rsid w:val="000D6CCA"/>
    <w:rsid w:val="001045AB"/>
    <w:rsid w:val="0010526A"/>
    <w:rsid w:val="00106B2A"/>
    <w:rsid w:val="0018627D"/>
    <w:rsid w:val="001A76C3"/>
    <w:rsid w:val="001B6406"/>
    <w:rsid w:val="00224409"/>
    <w:rsid w:val="00227D7C"/>
    <w:rsid w:val="002665D0"/>
    <w:rsid w:val="00267854"/>
    <w:rsid w:val="002A4404"/>
    <w:rsid w:val="002E2E18"/>
    <w:rsid w:val="002E506C"/>
    <w:rsid w:val="002F54E7"/>
    <w:rsid w:val="00340062"/>
    <w:rsid w:val="00345E8F"/>
    <w:rsid w:val="003849EE"/>
    <w:rsid w:val="003F1514"/>
    <w:rsid w:val="0043620F"/>
    <w:rsid w:val="00456333"/>
    <w:rsid w:val="004769C3"/>
    <w:rsid w:val="004A4091"/>
    <w:rsid w:val="004B67D3"/>
    <w:rsid w:val="004C3662"/>
    <w:rsid w:val="004D3E3A"/>
    <w:rsid w:val="004D7281"/>
    <w:rsid w:val="004E77D7"/>
    <w:rsid w:val="00504739"/>
    <w:rsid w:val="00513FED"/>
    <w:rsid w:val="00524989"/>
    <w:rsid w:val="00533933"/>
    <w:rsid w:val="00564BB7"/>
    <w:rsid w:val="00567FAB"/>
    <w:rsid w:val="00575E0A"/>
    <w:rsid w:val="0058331D"/>
    <w:rsid w:val="0059717F"/>
    <w:rsid w:val="005A1214"/>
    <w:rsid w:val="005B0D53"/>
    <w:rsid w:val="005B20A2"/>
    <w:rsid w:val="006013B8"/>
    <w:rsid w:val="006319C5"/>
    <w:rsid w:val="00633B6F"/>
    <w:rsid w:val="006370A1"/>
    <w:rsid w:val="00690D56"/>
    <w:rsid w:val="00692904"/>
    <w:rsid w:val="00693102"/>
    <w:rsid w:val="006C17A4"/>
    <w:rsid w:val="006D43BA"/>
    <w:rsid w:val="006F494D"/>
    <w:rsid w:val="00702445"/>
    <w:rsid w:val="0074049F"/>
    <w:rsid w:val="00742276"/>
    <w:rsid w:val="007450E9"/>
    <w:rsid w:val="0074582A"/>
    <w:rsid w:val="00745CCF"/>
    <w:rsid w:val="007609D2"/>
    <w:rsid w:val="00770B5E"/>
    <w:rsid w:val="007A5D8E"/>
    <w:rsid w:val="007D0A8A"/>
    <w:rsid w:val="007E32DD"/>
    <w:rsid w:val="008157BA"/>
    <w:rsid w:val="008467A4"/>
    <w:rsid w:val="00865F6E"/>
    <w:rsid w:val="008751F3"/>
    <w:rsid w:val="008967E3"/>
    <w:rsid w:val="008A327F"/>
    <w:rsid w:val="008F26EA"/>
    <w:rsid w:val="008F6BA2"/>
    <w:rsid w:val="0090179E"/>
    <w:rsid w:val="00934C20"/>
    <w:rsid w:val="00945966"/>
    <w:rsid w:val="009C73E1"/>
    <w:rsid w:val="009D0246"/>
    <w:rsid w:val="009D11F7"/>
    <w:rsid w:val="00A032BD"/>
    <w:rsid w:val="00A03329"/>
    <w:rsid w:val="00A270C9"/>
    <w:rsid w:val="00A30E72"/>
    <w:rsid w:val="00A33A53"/>
    <w:rsid w:val="00A53D6C"/>
    <w:rsid w:val="00A66BEE"/>
    <w:rsid w:val="00B14CCD"/>
    <w:rsid w:val="00B9702E"/>
    <w:rsid w:val="00BF2D4B"/>
    <w:rsid w:val="00C063E0"/>
    <w:rsid w:val="00CE3351"/>
    <w:rsid w:val="00CE4D70"/>
    <w:rsid w:val="00D01856"/>
    <w:rsid w:val="00D06C1B"/>
    <w:rsid w:val="00D453C0"/>
    <w:rsid w:val="00D65742"/>
    <w:rsid w:val="00DA19D3"/>
    <w:rsid w:val="00DB20FE"/>
    <w:rsid w:val="00DB27DF"/>
    <w:rsid w:val="00DB467D"/>
    <w:rsid w:val="00DB5020"/>
    <w:rsid w:val="00E2755C"/>
    <w:rsid w:val="00E44966"/>
    <w:rsid w:val="00E506B2"/>
    <w:rsid w:val="00E6426F"/>
    <w:rsid w:val="00E70304"/>
    <w:rsid w:val="00E80A23"/>
    <w:rsid w:val="00E8265D"/>
    <w:rsid w:val="00E93C87"/>
    <w:rsid w:val="00EC3DA5"/>
    <w:rsid w:val="00EE0568"/>
    <w:rsid w:val="00EF44E8"/>
    <w:rsid w:val="00F16522"/>
    <w:rsid w:val="00F34FD9"/>
    <w:rsid w:val="00F35110"/>
    <w:rsid w:val="00F64691"/>
    <w:rsid w:val="00FA29B0"/>
    <w:rsid w:val="00FB21D9"/>
    <w:rsid w:val="00FC6DD1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B14C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2302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Vít Křížka</cp:lastModifiedBy>
  <cp:revision>43</cp:revision>
  <dcterms:created xsi:type="dcterms:W3CDTF">2019-12-02T15:35:00Z</dcterms:created>
  <dcterms:modified xsi:type="dcterms:W3CDTF">2020-09-20T19:57:00Z</dcterms:modified>
</cp:coreProperties>
</file>